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2D" w:rsidRDefault="00D23A2D" w:rsidP="00D23A2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III</w:t>
      </w:r>
    </w:p>
    <w:p w:rsidR="00D23A2D" w:rsidRDefault="00D23A2D" w:rsidP="00D23A2D">
      <w:pPr>
        <w:spacing w:before="280" w:after="280" w:line="240" w:lineRule="auto"/>
        <w:jc w:val="center"/>
        <w:rPr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  <w:u w:val="single"/>
        </w:rPr>
        <w:t>CRITÉRIOS UTILIZADOS NA AVALIAÇÃO DE MÉRITO CULTURAL</w:t>
      </w:r>
    </w:p>
    <w:p w:rsidR="00D23A2D" w:rsidRDefault="00D23A2D" w:rsidP="00D23A2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:rsidR="00D23A2D" w:rsidRDefault="00D23A2D" w:rsidP="00D23A2D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D23A2D" w:rsidTr="00454300">
        <w:trPr>
          <w:cantSplit/>
          <w:tblHeader/>
        </w:trPr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CRITÉRIOS OBRIGATÓRIOS</w:t>
            </w:r>
          </w:p>
        </w:tc>
      </w:tr>
      <w:tr w:rsidR="00D23A2D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Máxima</w:t>
            </w:r>
          </w:p>
        </w:tc>
      </w:tr>
      <w:tr w:rsidR="00D23A2D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 deverá considerar, para fins de avaliação e valoração, se o conteúdo do projeto apresenta, como um todo,coerência, observando o objeto, a justificativa e as metas, sendo possível visualizar de forma evidente os resultados que serão obtidos.</w:t>
            </w:r>
          </w:p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</w:tr>
      <w:tr w:rsidR="00D23A2D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1C4729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Relevância da </w:t>
            </w:r>
            <w:proofErr w:type="gramStart"/>
            <w:r>
              <w:rPr>
                <w:b/>
                <w:bCs/>
                <w:sz w:val="24"/>
                <w:szCs w:val="24"/>
              </w:rPr>
              <w:t>ac</w:t>
            </w:r>
            <w:proofErr w:type="gramEnd"/>
            <w:r>
              <w:rPr>
                <w:b/>
                <w:bCs/>
                <w:sz w:val="24"/>
                <w:szCs w:val="24"/>
              </w:rPr>
              <w:t>̧ão proposta para o cenár</w:t>
            </w:r>
            <w:r w:rsidR="001C4729">
              <w:rPr>
                <w:b/>
                <w:bCs/>
                <w:sz w:val="24"/>
                <w:szCs w:val="24"/>
              </w:rPr>
              <w:t>io cultural do município de Nova Palma</w:t>
            </w:r>
            <w:r>
              <w:rPr>
                <w:b/>
                <w:bCs/>
                <w:sz w:val="24"/>
                <w:szCs w:val="24"/>
              </w:rPr>
              <w:t>/RS </w:t>
            </w: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an</w:t>
            </w:r>
            <w:r>
              <w:rPr>
                <w:color w:val="000000"/>
                <w:sz w:val="24"/>
                <w:szCs w:val="24"/>
              </w:rPr>
              <w:t>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avaliação e valoração, se a ação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</w:t>
            </w:r>
            <w:r w:rsidR="001C4729">
              <w:rPr>
                <w:color w:val="000000"/>
                <w:sz w:val="24"/>
                <w:szCs w:val="24"/>
              </w:rPr>
              <w:t>o município de Nova Palma</w:t>
            </w:r>
            <w:r w:rsidR="001C4729" w:rsidRPr="001C4729">
              <w:rPr>
                <w:color w:val="000000"/>
                <w:sz w:val="24"/>
                <w:szCs w:val="24"/>
              </w:rPr>
              <w:t>/</w:t>
            </w:r>
            <w:r w:rsidR="001C4729">
              <w:rPr>
                <w:color w:val="000000"/>
                <w:sz w:val="24"/>
                <w:szCs w:val="24"/>
              </w:rPr>
              <w:t>RS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3A2D" w:rsidRDefault="00D23A2D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</w:tbl>
    <w:p w:rsidR="009E1B31" w:rsidRDefault="009E1B31"/>
    <w:tbl>
      <w:tblPr>
        <w:tblW w:w="8488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3D58A3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integração</w:t>
            </w:r>
            <w:proofErr w:type="spellEnd"/>
            <w:r w:rsidR="001C472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na </w:t>
            </w:r>
            <w:proofErr w:type="spellStart"/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ac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>̧ão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avaliação e valoração,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 w:rsidR="001C47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inclusão de pessoas com deficiência, idosos e demais grupos em situação de histórica vulnerabilidade econômica/social.</w:t>
            </w:r>
          </w:p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D58A3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Coerência da planilha orçamentária e do cronograma de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execuçãonas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́lise deverá avaliar e valorar a viabilidade técnica do projeto sob o ponto de vista dos gastos previstos na planilha orçamentária, sua execução e a adequação ao objeto, metas e objetivos previstos. Também deverá ser considerada, para fins de avaliação, </w:t>
            </w:r>
            <w:proofErr w:type="gramStart"/>
            <w:r>
              <w:rPr>
                <w:color w:val="000000"/>
                <w:sz w:val="24"/>
                <w:szCs w:val="24"/>
              </w:rPr>
              <w:t>a coere</w:t>
            </w:r>
            <w:proofErr w:type="gramEnd"/>
            <w:r>
              <w:rPr>
                <w:color w:val="000000"/>
                <w:sz w:val="24"/>
                <w:szCs w:val="24"/>
              </w:rPr>
              <w:t>̂ncia e conformidade dos valores e quantidades dos itens relacionados na planilha orçamentária do projeto.</w:t>
            </w:r>
          </w:p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D58A3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Coerência do Plano de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Divulgaçãono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́lise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estratégias, mídias e materiais apresentados, bem como a capacidade de executá-los.</w:t>
            </w:r>
          </w:p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D58A3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Compatibilidade da ficha técnica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́lise deverá considerar a carreira dos profissionais que compõem o corpo técnico e artístico, verificando a coerência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relaçãoàsatribuições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técnica).</w:t>
            </w:r>
          </w:p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3D58A3" w:rsidTr="00454300">
        <w:trPr>
          <w:cantSplit/>
          <w:tblHeader/>
        </w:trPr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Trajetória artística e cultural do proponente - </w:t>
            </w:r>
            <w:r>
              <w:rPr>
                <w:color w:val="000000"/>
                <w:sz w:val="24"/>
                <w:szCs w:val="24"/>
              </w:rPr>
              <w:t xml:space="preserve">Será considerada, para fins de </w:t>
            </w:r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́lise, a carreira do proponente, com base no currículo e comprovações enviadas juntamente com a proposta.</w:t>
            </w:r>
          </w:p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D58A3" w:rsidTr="00454300">
        <w:trPr>
          <w:cantSplit/>
          <w:tblHeader/>
        </w:trPr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8A3" w:rsidRDefault="003D58A3" w:rsidP="00454300">
            <w:pPr>
              <w:spacing w:before="120" w:after="120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</w:tbl>
    <w:p w:rsidR="003D58A3" w:rsidRDefault="003D58A3" w:rsidP="003D58A3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:rsidR="003D58A3" w:rsidRDefault="003D58A3" w:rsidP="003D58A3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p w:rsidR="00906B5B" w:rsidRDefault="00906B5B" w:rsidP="003D58A3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p w:rsidR="00906B5B" w:rsidRDefault="00906B5B" w:rsidP="003D58A3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p w:rsidR="00906B5B" w:rsidRDefault="00906B5B" w:rsidP="003D58A3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p w:rsidR="00906B5B" w:rsidRDefault="00906B5B" w:rsidP="00906B5B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906B5B" w:rsidTr="00454300">
        <w:trPr>
          <w:cantSplit/>
          <w:trHeight w:val="420"/>
          <w:tblHeader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PONTUAÇÃO BÔNUS PARA PROPONENTES PESSOAS FÍSICAS</w:t>
            </w:r>
          </w:p>
        </w:tc>
      </w:tr>
      <w:tr w:rsidR="00906B5B" w:rsidTr="00454300">
        <w:trPr>
          <w:cantSplit/>
          <w:tblHeader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906B5B" w:rsidTr="00454300">
        <w:trPr>
          <w:cantSplit/>
          <w:tblHeader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shd w:val="clear" w:color="auto" w:fill="FFFFFF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do </w:t>
            </w:r>
            <w:r>
              <w:rPr>
                <w:b/>
                <w:bCs/>
                <w:color w:val="000000"/>
                <w:sz w:val="24"/>
                <w:szCs w:val="24"/>
              </w:rPr>
              <w:t>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rPr>
                <w:sz w:val="24"/>
                <w:szCs w:val="24"/>
              </w:rPr>
            </w:pPr>
          </w:p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906B5B" w:rsidTr="00454300">
        <w:trPr>
          <w:cantSplit/>
          <w:tblHeader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shd w:val="clear" w:color="auto" w:fill="FFFFFF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</w:t>
            </w:r>
            <w:r>
              <w:rPr>
                <w:b/>
                <w:bCs/>
                <w:color w:val="000000"/>
                <w:sz w:val="24"/>
                <w:szCs w:val="24"/>
              </w:rPr>
              <w:t>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rPr>
                <w:sz w:val="24"/>
                <w:szCs w:val="24"/>
              </w:rPr>
            </w:pPr>
          </w:p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906B5B" w:rsidTr="00454300">
        <w:trPr>
          <w:cantSplit/>
          <w:tblHeader/>
        </w:trPr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shd w:val="clear" w:color="auto" w:fill="FFFFFF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com </w:t>
            </w:r>
            <w:r>
              <w:rPr>
                <w:b/>
                <w:bCs/>
                <w:color w:val="000000"/>
                <w:sz w:val="24"/>
                <w:szCs w:val="24"/>
              </w:rPr>
              <w:t>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6B5B" w:rsidRDefault="00906B5B" w:rsidP="00454300">
            <w:pPr>
              <w:rPr>
                <w:sz w:val="24"/>
                <w:szCs w:val="24"/>
              </w:rPr>
            </w:pPr>
          </w:p>
          <w:p w:rsidR="00906B5B" w:rsidRDefault="00906B5B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2028D3" w:rsidTr="00454300">
        <w:trPr>
          <w:cantSplit/>
          <w:trHeight w:val="420"/>
          <w:tblHeader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PONTOS</w:t>
            </w:r>
          </w:p>
        </w:tc>
      </w:tr>
    </w:tbl>
    <w:p w:rsidR="002028D3" w:rsidRDefault="002028D3" w:rsidP="002028D3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2028D3" w:rsidTr="00454300">
        <w:trPr>
          <w:cantSplit/>
          <w:trHeight w:val="420"/>
          <w:tblHeader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EXTRA PARA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PROPONENTES PESSOAS JURÍDICAS E COLETIVOS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OU GRUPOS CULTURAIS SEM CNPJ</w:t>
            </w:r>
          </w:p>
        </w:tc>
      </w:tr>
      <w:tr w:rsidR="002028D3" w:rsidTr="00454300">
        <w:trPr>
          <w:cantSplit/>
          <w:tblHeader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2028D3" w:rsidTr="00454300">
        <w:trPr>
          <w:cantSplit/>
          <w:tblHeader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Pessoas jurídicas ou coletivos/grupos compostos majoritariamente por </w:t>
            </w:r>
            <w:r>
              <w:rPr>
                <w:b/>
                <w:bCs/>
                <w:color w:val="000000"/>
                <w:sz w:val="24"/>
                <w:szCs w:val="24"/>
              </w:rPr>
              <w:t>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pacing w:after="240"/>
              <w:rPr>
                <w:sz w:val="24"/>
                <w:szCs w:val="24"/>
              </w:rPr>
            </w:pPr>
          </w:p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2028D3" w:rsidTr="00454300">
        <w:trPr>
          <w:cantSplit/>
          <w:tblHeader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Pessoas jurídicas compostas majoritariamente por </w:t>
            </w:r>
            <w:r>
              <w:rPr>
                <w:b/>
                <w:bCs/>
                <w:color w:val="000000"/>
                <w:sz w:val="24"/>
                <w:szCs w:val="24"/>
              </w:rPr>
              <w:t>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pacing w:after="240"/>
              <w:rPr>
                <w:sz w:val="24"/>
                <w:szCs w:val="24"/>
              </w:rPr>
            </w:pPr>
          </w:p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2028D3" w:rsidTr="00454300">
        <w:trPr>
          <w:cantSplit/>
          <w:tblHeader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2028D3" w:rsidRDefault="002028D3" w:rsidP="00454300">
            <w:pPr>
              <w:shd w:val="clear" w:color="auto" w:fill="FFFFFF"/>
              <w:spacing w:after="24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2028D3" w:rsidRDefault="002028D3" w:rsidP="00454300">
            <w:pPr>
              <w:shd w:val="clear" w:color="auto" w:fill="FFFFFF"/>
              <w:spacing w:after="24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Pessoas jurídicas ou coletivos/grupos com </w:t>
            </w:r>
            <w:r>
              <w:rPr>
                <w:b/>
                <w:bCs/>
                <w:color w:val="000000"/>
                <w:sz w:val="24"/>
                <w:szCs w:val="24"/>
              </w:rPr>
              <w:t>notória atuação em temáticas relacionadas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color w:val="000000"/>
                <w:sz w:val="24"/>
                <w:szCs w:val="24"/>
              </w:rPr>
              <w:t>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:rsidR="002028D3" w:rsidRDefault="002028D3" w:rsidP="0045430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</w:t>
            </w:r>
            <w:proofErr w:type="gramEnd"/>
          </w:p>
        </w:tc>
      </w:tr>
      <w:tr w:rsidR="002028D3" w:rsidTr="00454300">
        <w:trPr>
          <w:cantSplit/>
          <w:trHeight w:val="420"/>
          <w:tblHeader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2028D3" w:rsidP="00454300">
            <w:pPr>
              <w:shd w:val="clear" w:color="auto" w:fill="FFFFFF"/>
              <w:spacing w:before="240" w:after="2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28D3" w:rsidRDefault="00AC7CCA" w:rsidP="00454300">
            <w:pPr>
              <w:shd w:val="clear" w:color="auto" w:fill="FFFFFF"/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2028D3">
              <w:rPr>
                <w:b/>
                <w:bCs/>
                <w:sz w:val="24"/>
                <w:szCs w:val="24"/>
              </w:rPr>
              <w:t>5 PONTOS</w:t>
            </w:r>
          </w:p>
        </w:tc>
      </w:tr>
    </w:tbl>
    <w:p w:rsidR="002028D3" w:rsidRDefault="002028D3" w:rsidP="002028D3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A pontuação final de cada candidatura será feita pela média das notas atribuídas individualmente por cada membro.</w:t>
      </w:r>
    </w:p>
    <w:p w:rsidR="002028D3" w:rsidRDefault="002028D3" w:rsidP="002028D3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critérios gerais são </w:t>
      </w:r>
      <w:r>
        <w:rPr>
          <w:b/>
          <w:bCs/>
          <w:sz w:val="24"/>
          <w:szCs w:val="24"/>
        </w:rPr>
        <w:t>eliminatórios</w:t>
      </w:r>
      <w:r>
        <w:rPr>
          <w:sz w:val="24"/>
          <w:szCs w:val="24"/>
        </w:rPr>
        <w:t xml:space="preserve">, de modo que, o agente cultural que receber </w:t>
      </w:r>
      <w:r>
        <w:rPr>
          <w:b/>
          <w:bCs/>
          <w:sz w:val="24"/>
          <w:szCs w:val="24"/>
        </w:rPr>
        <w:t xml:space="preserve">pontuação </w:t>
      </w:r>
      <w:proofErr w:type="gramStart"/>
      <w:r>
        <w:rPr>
          <w:b/>
          <w:bCs/>
          <w:sz w:val="24"/>
          <w:szCs w:val="24"/>
        </w:rPr>
        <w:t>0</w:t>
      </w:r>
      <w:proofErr w:type="gramEnd"/>
      <w:r>
        <w:rPr>
          <w:sz w:val="24"/>
          <w:szCs w:val="24"/>
        </w:rPr>
        <w:t xml:space="preserve"> em algum dos critérios será </w:t>
      </w:r>
      <w:r>
        <w:rPr>
          <w:b/>
          <w:bCs/>
          <w:sz w:val="24"/>
          <w:szCs w:val="24"/>
        </w:rPr>
        <w:t>desclassificado</w:t>
      </w:r>
      <w:r>
        <w:rPr>
          <w:sz w:val="24"/>
          <w:szCs w:val="24"/>
        </w:rPr>
        <w:t xml:space="preserve"> do Edital.</w:t>
      </w:r>
    </w:p>
    <w:p w:rsidR="00D61D3D" w:rsidRDefault="00D61D3D" w:rsidP="00D61D3D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Os</w:t>
      </w:r>
      <w:r>
        <w:rPr>
          <w:b/>
          <w:bCs/>
          <w:sz w:val="24"/>
          <w:szCs w:val="24"/>
        </w:rPr>
        <w:t xml:space="preserve"> bônus</w:t>
      </w:r>
      <w:r>
        <w:rPr>
          <w:sz w:val="24"/>
          <w:szCs w:val="24"/>
        </w:rPr>
        <w:t xml:space="preserve"> de pontuação são </w:t>
      </w:r>
      <w:r>
        <w:rPr>
          <w:b/>
          <w:bCs/>
          <w:sz w:val="24"/>
          <w:szCs w:val="24"/>
        </w:rPr>
        <w:t xml:space="preserve">cumulativos </w:t>
      </w:r>
      <w:r>
        <w:rPr>
          <w:sz w:val="24"/>
          <w:szCs w:val="24"/>
        </w:rPr>
        <w:t xml:space="preserve">e </w:t>
      </w:r>
      <w:r>
        <w:rPr>
          <w:b/>
          <w:bCs/>
          <w:sz w:val="24"/>
          <w:szCs w:val="24"/>
        </w:rPr>
        <w:t>não</w:t>
      </w:r>
      <w:r>
        <w:rPr>
          <w:sz w:val="24"/>
          <w:szCs w:val="24"/>
        </w:rPr>
        <w:t xml:space="preserve"> constituem critérios </w:t>
      </w:r>
      <w:r>
        <w:rPr>
          <w:b/>
          <w:bCs/>
          <w:sz w:val="24"/>
          <w:szCs w:val="24"/>
        </w:rPr>
        <w:t>obrigatórios</w:t>
      </w:r>
      <w:r>
        <w:rPr>
          <w:sz w:val="24"/>
          <w:szCs w:val="24"/>
        </w:rPr>
        <w:t xml:space="preserve">, de modo que a pontuação </w:t>
      </w:r>
      <w:proofErr w:type="gramStart"/>
      <w:r>
        <w:rPr>
          <w:sz w:val="24"/>
          <w:szCs w:val="24"/>
        </w:rPr>
        <w:t>0</w:t>
      </w:r>
      <w:proofErr w:type="gramEnd"/>
      <w:r>
        <w:rPr>
          <w:sz w:val="24"/>
          <w:szCs w:val="24"/>
        </w:rPr>
        <w:t xml:space="preserve"> em algum dos pontos bônus </w:t>
      </w:r>
      <w:r>
        <w:rPr>
          <w:sz w:val="24"/>
          <w:szCs w:val="24"/>
          <w:u w:val="single"/>
        </w:rPr>
        <w:t xml:space="preserve">não desclassifica </w:t>
      </w:r>
      <w:r>
        <w:rPr>
          <w:sz w:val="24"/>
          <w:szCs w:val="24"/>
        </w:rPr>
        <w:t>o proponente.</w:t>
      </w:r>
    </w:p>
    <w:p w:rsidR="00D61D3D" w:rsidRDefault="00D61D3D" w:rsidP="00D61D3D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caso de </w:t>
      </w:r>
      <w:r>
        <w:rPr>
          <w:b/>
          <w:bCs/>
          <w:sz w:val="24"/>
          <w:szCs w:val="24"/>
        </w:rPr>
        <w:t>empate</w:t>
      </w:r>
      <w:r>
        <w:rPr>
          <w:sz w:val="24"/>
          <w:szCs w:val="24"/>
        </w:rPr>
        <w:t>, serão utilizados para fins de classificação dos projetos a maior nota nos critérios de acordo com a ordem abaixo definida: A, B, C, D, E, F, G, H respectivamente. </w:t>
      </w:r>
    </w:p>
    <w:p w:rsidR="00D61D3D" w:rsidRDefault="00D61D3D" w:rsidP="001C4729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Caso nenhum dos critérios acima elencados seja capaz de promover o </w:t>
      </w:r>
      <w:r>
        <w:rPr>
          <w:b/>
          <w:bCs/>
          <w:sz w:val="24"/>
          <w:szCs w:val="24"/>
        </w:rPr>
        <w:t>desempate</w:t>
      </w:r>
      <w:r>
        <w:rPr>
          <w:sz w:val="24"/>
          <w:szCs w:val="24"/>
        </w:rPr>
        <w:t xml:space="preserve"> será feito por meio de </w:t>
      </w:r>
      <w:r>
        <w:rPr>
          <w:b/>
          <w:bCs/>
          <w:sz w:val="24"/>
          <w:szCs w:val="24"/>
        </w:rPr>
        <w:t>sorteio público</w:t>
      </w:r>
      <w:r>
        <w:rPr>
          <w:sz w:val="24"/>
          <w:szCs w:val="24"/>
        </w:rPr>
        <w:t>, a ser divulgado no si</w:t>
      </w:r>
      <w:r w:rsidR="001C4729">
        <w:rPr>
          <w:sz w:val="24"/>
          <w:szCs w:val="24"/>
        </w:rPr>
        <w:t>te do</w:t>
      </w:r>
      <w:proofErr w:type="gramStart"/>
      <w:r w:rsidR="001C4729">
        <w:rPr>
          <w:sz w:val="24"/>
          <w:szCs w:val="24"/>
        </w:rPr>
        <w:t xml:space="preserve">  </w:t>
      </w:r>
      <w:proofErr w:type="gramEnd"/>
      <w:r w:rsidR="001C4729">
        <w:rPr>
          <w:sz w:val="24"/>
          <w:szCs w:val="24"/>
        </w:rPr>
        <w:t>Município de Nova Palma</w:t>
      </w:r>
      <w:r w:rsidR="001C4729" w:rsidRPr="001C4729">
        <w:rPr>
          <w:sz w:val="24"/>
          <w:szCs w:val="24"/>
        </w:rPr>
        <w:t>/</w:t>
      </w:r>
      <w:r w:rsidR="001C4729">
        <w:rPr>
          <w:sz w:val="24"/>
          <w:szCs w:val="24"/>
        </w:rPr>
        <w:t>RS.</w:t>
      </w:r>
      <w:bookmarkStart w:id="0" w:name="_GoBack"/>
      <w:bookmarkEnd w:id="0"/>
    </w:p>
    <w:p w:rsidR="00D61D3D" w:rsidRDefault="00D61D3D" w:rsidP="00D61D3D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Serão considerados aptos os projetos que receberem </w:t>
      </w:r>
      <w:r>
        <w:rPr>
          <w:b/>
          <w:bCs/>
          <w:sz w:val="24"/>
          <w:szCs w:val="24"/>
        </w:rPr>
        <w:t>nota final igual ou superior a</w:t>
      </w:r>
      <w:proofErr w:type="gramStart"/>
      <w:r>
        <w:rPr>
          <w:b/>
          <w:bCs/>
          <w:sz w:val="24"/>
          <w:szCs w:val="24"/>
        </w:rPr>
        <w:t xml:space="preserve">  </w:t>
      </w:r>
      <w:proofErr w:type="gramEnd"/>
      <w:r>
        <w:rPr>
          <w:b/>
          <w:bCs/>
          <w:sz w:val="24"/>
          <w:szCs w:val="24"/>
        </w:rPr>
        <w:t>60 (sessenta) pontos</w:t>
      </w:r>
      <w:r>
        <w:rPr>
          <w:sz w:val="24"/>
          <w:szCs w:val="24"/>
        </w:rPr>
        <w:t xml:space="preserve">. </w:t>
      </w:r>
    </w:p>
    <w:p w:rsidR="00D61D3D" w:rsidRDefault="00D61D3D" w:rsidP="00D61D3D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Serão </w:t>
      </w:r>
      <w:r>
        <w:rPr>
          <w:b/>
          <w:bCs/>
          <w:sz w:val="24"/>
          <w:szCs w:val="24"/>
        </w:rPr>
        <w:t>desclassificados</w:t>
      </w:r>
      <w:r>
        <w:rPr>
          <w:sz w:val="24"/>
          <w:szCs w:val="24"/>
        </w:rPr>
        <w:t xml:space="preserve"> os projetos que:</w:t>
      </w:r>
    </w:p>
    <w:p w:rsidR="00D61D3D" w:rsidRDefault="00D61D3D" w:rsidP="00D61D3D">
      <w:pPr>
        <w:spacing w:before="120" w:after="120" w:line="240" w:lineRule="auto"/>
        <w:ind w:left="1416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- receberam nota </w:t>
      </w:r>
      <w:proofErr w:type="gramStart"/>
      <w:r>
        <w:rPr>
          <w:sz w:val="24"/>
          <w:szCs w:val="24"/>
        </w:rPr>
        <w:t>0</w:t>
      </w:r>
      <w:proofErr w:type="gramEnd"/>
      <w:r>
        <w:rPr>
          <w:sz w:val="24"/>
          <w:szCs w:val="24"/>
        </w:rPr>
        <w:t xml:space="preserve"> em qualquer dos critérios obrigatórios; </w:t>
      </w:r>
    </w:p>
    <w:p w:rsidR="00D61D3D" w:rsidRDefault="00D61D3D" w:rsidP="00D61D3D">
      <w:pPr>
        <w:spacing w:before="120" w:after="120" w:line="240" w:lineRule="auto"/>
        <w:ind w:left="1416" w:right="1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II - apresentem quaisquer formas de preconceito de origem, raça, etnia, gênero, cor, idade ou outras formas de discriminação serão desclassificadas, com fundamento no disposto no </w:t>
      </w:r>
      <w:hyperlink r:id="rId6" w:anchor="art3iv">
        <w:r>
          <w:rPr>
            <w:sz w:val="24"/>
            <w:szCs w:val="24"/>
          </w:rPr>
          <w:t xml:space="preserve">inciso IV do caput do art. 3º da </w:t>
        </w:r>
        <w:proofErr w:type="gramStart"/>
        <w:r>
          <w:rPr>
            <w:sz w:val="24"/>
            <w:szCs w:val="24"/>
          </w:rPr>
          <w:t>Constituição,</w:t>
        </w:r>
        <w:proofErr w:type="gramEnd"/>
      </w:hyperlink>
      <w:r>
        <w:rPr>
          <w:sz w:val="24"/>
          <w:szCs w:val="24"/>
        </w:rPr>
        <w:t> garantidos o contraditório e a ampla defesa.</w:t>
      </w:r>
    </w:p>
    <w:p w:rsidR="00D61D3D" w:rsidRDefault="00D61D3D" w:rsidP="00D61D3D">
      <w:pPr>
        <w:numPr>
          <w:ilvl w:val="0"/>
          <w:numId w:val="2"/>
        </w:num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b/>
          <w:bCs/>
          <w:sz w:val="24"/>
          <w:szCs w:val="24"/>
        </w:rPr>
        <w:t>falsidade de informações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acarretará desclassificação</w:t>
      </w:r>
      <w:r>
        <w:rPr>
          <w:sz w:val="24"/>
          <w:szCs w:val="24"/>
        </w:rPr>
        <w:t xml:space="preserve">, podendo ensejar, ainda, a aplicação de </w:t>
      </w:r>
      <w:r>
        <w:rPr>
          <w:sz w:val="24"/>
          <w:szCs w:val="24"/>
          <w:u w:val="single"/>
        </w:rPr>
        <w:t>sanções administrativas ou criminais</w:t>
      </w:r>
      <w:r>
        <w:rPr>
          <w:sz w:val="24"/>
          <w:szCs w:val="24"/>
        </w:rPr>
        <w:t>.</w:t>
      </w:r>
    </w:p>
    <w:p w:rsidR="00D61D3D" w:rsidRDefault="00D61D3D" w:rsidP="00482D1B">
      <w:pPr>
        <w:spacing w:before="120" w:after="120" w:line="240" w:lineRule="auto"/>
        <w:ind w:left="720" w:right="120"/>
        <w:jc w:val="both"/>
        <w:rPr>
          <w:sz w:val="24"/>
          <w:szCs w:val="24"/>
        </w:rPr>
      </w:pPr>
    </w:p>
    <w:p w:rsidR="003D58A3" w:rsidRDefault="003D58A3"/>
    <w:sectPr w:rsidR="003D58A3" w:rsidSect="009E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06B77"/>
    <w:multiLevelType w:val="multilevel"/>
    <w:tmpl w:val="3F261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6D88401B"/>
    <w:multiLevelType w:val="multilevel"/>
    <w:tmpl w:val="24A646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1D1"/>
    <w:rsid w:val="001C4729"/>
    <w:rsid w:val="002028D3"/>
    <w:rsid w:val="003D58A3"/>
    <w:rsid w:val="00482D1B"/>
    <w:rsid w:val="00906B5B"/>
    <w:rsid w:val="009E1B31"/>
    <w:rsid w:val="00AC7CCA"/>
    <w:rsid w:val="00D23A2D"/>
    <w:rsid w:val="00D61D3D"/>
    <w:rsid w:val="00DC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2D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2D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815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Diego</cp:lastModifiedBy>
  <cp:revision>2</cp:revision>
  <dcterms:created xsi:type="dcterms:W3CDTF">2026-05-29T00:05:00Z</dcterms:created>
  <dcterms:modified xsi:type="dcterms:W3CDTF">2026-05-29T00:05:00Z</dcterms:modified>
</cp:coreProperties>
</file>