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COMISSÃO DE SELEÇÃO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EDITAL DE CHAMAMENTO PÚBLICO N</w:t>
      </w:r>
      <w:r>
        <w:rPr>
          <w:rFonts w:ascii="Liberation Serif" w:hAnsi="Liberation Serif" w:cs="Liberation Serif"/>
          <w:sz w:val="28"/>
          <w:szCs w:val="28"/>
        </w:rPr>
        <w:t>°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02/2023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LEI PAULO GUSTAVO </w:t>
      </w:r>
      <w:r>
        <w:rPr>
          <w:rFonts w:ascii="Calibri" w:hAnsi="Calibri" w:cs="Calibri"/>
          <w:b/>
          <w:bCs/>
          <w:sz w:val="28"/>
          <w:szCs w:val="28"/>
        </w:rPr>
        <w:t xml:space="preserve">– DEMAIS </w:t>
      </w:r>
      <w:r>
        <w:rPr>
          <w:rFonts w:ascii="Liberation Serif" w:hAnsi="Liberation Serif" w:cs="Liberation Serif"/>
          <w:b/>
          <w:bCs/>
          <w:sz w:val="28"/>
          <w:szCs w:val="28"/>
        </w:rPr>
        <w:t>ÁREAS DA CULTURA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RESULTADO PRELIMINAR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Objeto: Seleção de projetos culturais das DEMAIS ÁREAS DA CULTURA para receberem apoio financeiro nas categorias descritas no Anexo I do Edital, por meio da celebração de Termo de Execução Cultural, com o objetivo de incentivar as diversas formas de manifestações culturais do município de Nova Palma/RS.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 Comissão de Seleção, após avaliação, emissão de pareceres pelos </w:t>
      </w:r>
      <w:proofErr w:type="spellStart"/>
      <w:r>
        <w:rPr>
          <w:rFonts w:ascii="Arial" w:hAnsi="Arial" w:cs="Arial"/>
          <w:sz w:val="26"/>
          <w:szCs w:val="26"/>
        </w:rPr>
        <w:t>pareceristas</w:t>
      </w:r>
      <w:proofErr w:type="spellEnd"/>
      <w:r>
        <w:rPr>
          <w:rFonts w:ascii="Arial" w:hAnsi="Arial" w:cs="Arial"/>
          <w:sz w:val="26"/>
          <w:szCs w:val="26"/>
        </w:rPr>
        <w:t xml:space="preserve"> externos, compilação e classificação, torna pública a classificação preliminar dos inscritos, de acordo com as categorias/incisos previstos em edital: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Style w:val="Tabelacomgrade"/>
        <w:tblW w:w="0" w:type="auto"/>
        <w:tblLook w:val="04A0"/>
      </w:tblPr>
      <w:tblGrid>
        <w:gridCol w:w="2244"/>
        <w:gridCol w:w="2400"/>
        <w:gridCol w:w="2089"/>
        <w:gridCol w:w="2297"/>
      </w:tblGrid>
      <w:tr w:rsidR="00E022C1" w:rsidTr="0037797A">
        <w:tc>
          <w:tcPr>
            <w:tcW w:w="2244" w:type="dxa"/>
          </w:tcPr>
          <w:p w:rsidR="00E022C1" w:rsidRDefault="00E022C1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PROPONENTE</w:t>
            </w:r>
          </w:p>
        </w:tc>
        <w:tc>
          <w:tcPr>
            <w:tcW w:w="2400" w:type="dxa"/>
          </w:tcPr>
          <w:p w:rsidR="00E022C1" w:rsidRDefault="00E022C1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PROJETO</w:t>
            </w:r>
          </w:p>
        </w:tc>
        <w:tc>
          <w:tcPr>
            <w:tcW w:w="2089" w:type="dxa"/>
          </w:tcPr>
          <w:p w:rsidR="00E022C1" w:rsidRDefault="00E022C1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NOTA PRELIMINAR</w:t>
            </w:r>
          </w:p>
        </w:tc>
        <w:tc>
          <w:tcPr>
            <w:tcW w:w="2297" w:type="dxa"/>
          </w:tcPr>
          <w:p w:rsidR="00E022C1" w:rsidRDefault="00E022C1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CLASSIFICAÇÃO PRELIMINAR</w:t>
            </w:r>
          </w:p>
        </w:tc>
      </w:tr>
      <w:tr w:rsidR="00E022C1" w:rsidTr="0037797A">
        <w:tc>
          <w:tcPr>
            <w:tcW w:w="2244" w:type="dxa"/>
          </w:tcPr>
          <w:p w:rsidR="00E022C1" w:rsidRDefault="00A065B4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Associação Remanescente de Quilombo Vovó Isabel</w:t>
            </w:r>
          </w:p>
        </w:tc>
        <w:tc>
          <w:tcPr>
            <w:tcW w:w="2400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Capoeira em resgate</w:t>
            </w:r>
          </w:p>
        </w:tc>
        <w:tc>
          <w:tcPr>
            <w:tcW w:w="2089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E651A7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80,5</w:t>
            </w:r>
          </w:p>
        </w:tc>
        <w:tc>
          <w:tcPr>
            <w:tcW w:w="2297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A065B4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1º</w:t>
            </w:r>
          </w:p>
        </w:tc>
      </w:tr>
      <w:tr w:rsidR="00E022C1" w:rsidTr="0037797A">
        <w:tc>
          <w:tcPr>
            <w:tcW w:w="2244" w:type="dxa"/>
          </w:tcPr>
          <w:p w:rsidR="00E022C1" w:rsidRDefault="00A065B4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Centro Folclórico Porteira da Tradição</w:t>
            </w:r>
          </w:p>
        </w:tc>
        <w:tc>
          <w:tcPr>
            <w:tcW w:w="2400" w:type="dxa"/>
          </w:tcPr>
          <w:p w:rsidR="00E022C1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Danças tradicionais para todos</w:t>
            </w:r>
          </w:p>
        </w:tc>
        <w:tc>
          <w:tcPr>
            <w:tcW w:w="2089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E651A7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71</w:t>
            </w:r>
          </w:p>
        </w:tc>
        <w:tc>
          <w:tcPr>
            <w:tcW w:w="2297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A065B4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2º</w:t>
            </w:r>
          </w:p>
        </w:tc>
      </w:tr>
      <w:tr w:rsidR="00E022C1" w:rsidTr="0037797A">
        <w:tc>
          <w:tcPr>
            <w:tcW w:w="2244" w:type="dxa"/>
          </w:tcPr>
          <w:p w:rsidR="00E022C1" w:rsidRDefault="00A065B4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Associação dos Artesãos de Nova Palma</w:t>
            </w:r>
          </w:p>
        </w:tc>
        <w:tc>
          <w:tcPr>
            <w:tcW w:w="2400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Oficina de artes</w:t>
            </w:r>
          </w:p>
        </w:tc>
        <w:tc>
          <w:tcPr>
            <w:tcW w:w="2089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E651A7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69,5</w:t>
            </w:r>
          </w:p>
        </w:tc>
        <w:tc>
          <w:tcPr>
            <w:tcW w:w="2297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A065B4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3º</w:t>
            </w:r>
          </w:p>
        </w:tc>
      </w:tr>
      <w:tr w:rsidR="00E022C1" w:rsidTr="0037797A">
        <w:tc>
          <w:tcPr>
            <w:tcW w:w="2244" w:type="dxa"/>
          </w:tcPr>
          <w:p w:rsidR="0037797A" w:rsidRDefault="0037797A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A065B4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Jocelaine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Vestena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Scolari</w:t>
            </w:r>
            <w:proofErr w:type="spellEnd"/>
          </w:p>
        </w:tc>
        <w:tc>
          <w:tcPr>
            <w:tcW w:w="2400" w:type="dxa"/>
          </w:tcPr>
          <w:p w:rsidR="00E022C1" w:rsidRDefault="00E022C1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37797A" w:rsidRDefault="0037797A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Arte em fios</w:t>
            </w:r>
          </w:p>
        </w:tc>
        <w:tc>
          <w:tcPr>
            <w:tcW w:w="2089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E651A7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68,5</w:t>
            </w:r>
          </w:p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97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A065B4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4º</w:t>
            </w:r>
          </w:p>
        </w:tc>
      </w:tr>
      <w:tr w:rsidR="00E022C1" w:rsidTr="0037797A">
        <w:tc>
          <w:tcPr>
            <w:tcW w:w="2244" w:type="dxa"/>
          </w:tcPr>
          <w:p w:rsidR="0037797A" w:rsidRDefault="0037797A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A065B4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Keli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Cargnin</w:t>
            </w:r>
            <w:proofErr w:type="spellEnd"/>
          </w:p>
        </w:tc>
        <w:tc>
          <w:tcPr>
            <w:tcW w:w="2400" w:type="dxa"/>
          </w:tcPr>
          <w:p w:rsidR="00E022C1" w:rsidRDefault="00E022C1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37797A" w:rsidRDefault="0037797A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Keli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Studio Crochê</w:t>
            </w:r>
          </w:p>
        </w:tc>
        <w:tc>
          <w:tcPr>
            <w:tcW w:w="2089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E651A7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68</w:t>
            </w:r>
          </w:p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97" w:type="dxa"/>
          </w:tcPr>
          <w:p w:rsidR="0037797A" w:rsidRDefault="0037797A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E022C1" w:rsidRDefault="00A065B4" w:rsidP="003779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1º suplente</w:t>
            </w:r>
          </w:p>
        </w:tc>
      </w:tr>
    </w:tbl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Oportuno destacar que a classificação acima é de caráter preliminar, podendo sofrer alterações em decorrência do provimento de eventual recurso interposto, conforme o caso.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Arial" w:hAnsi="Arial" w:cs="Arial"/>
          <w:sz w:val="26"/>
          <w:szCs w:val="26"/>
        </w:rPr>
        <w:lastRenderedPageBreak/>
        <w:t xml:space="preserve">Quanto às COTAS previstas em Edital, reforça-se que não houve inscrições às vagas destinadas a pessoas indígenas. Houve uma inscrição à vaga destinada a pessoas negras. </w:t>
      </w:r>
    </w:p>
    <w:p w:rsidR="00E022C1" w:rsidRPr="00A421CB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A421CB">
        <w:rPr>
          <w:rFonts w:ascii="Arial" w:hAnsi="Arial" w:cs="Arial"/>
          <w:color w:val="000000" w:themeColor="text1"/>
          <w:sz w:val="26"/>
          <w:szCs w:val="26"/>
        </w:rPr>
        <w:t xml:space="preserve">Desta decisão relativa ao mérito cultural, caberá RECURSO no prazo de </w:t>
      </w:r>
      <w:proofErr w:type="gramStart"/>
      <w:r w:rsidRPr="00A421CB">
        <w:rPr>
          <w:rFonts w:ascii="Arial" w:hAnsi="Arial" w:cs="Arial"/>
          <w:color w:val="000000" w:themeColor="text1"/>
          <w:sz w:val="26"/>
          <w:szCs w:val="26"/>
        </w:rPr>
        <w:t>5</w:t>
      </w:r>
      <w:proofErr w:type="gramEnd"/>
      <w:r w:rsidRPr="00A421CB">
        <w:rPr>
          <w:rFonts w:ascii="Arial" w:hAnsi="Arial" w:cs="Arial"/>
          <w:color w:val="000000" w:themeColor="text1"/>
          <w:sz w:val="26"/>
          <w:szCs w:val="26"/>
        </w:rPr>
        <w:t xml:space="preserve"> (cinco) dias, contados da presente publicação, o qual deverá ser destinado à Comissão de Seleção através do seguinte endereço eletrônico: </w:t>
      </w:r>
      <w:hyperlink r:id="rId4" w:history="1">
        <w:r w:rsidR="00A421CB" w:rsidRPr="00A421CB">
          <w:rPr>
            <w:rStyle w:val="Hyperlink"/>
            <w:rFonts w:ascii="Arial" w:hAnsi="Arial" w:cs="Arial"/>
            <w:color w:val="000000" w:themeColor="text1"/>
            <w:sz w:val="26"/>
            <w:szCs w:val="26"/>
          </w:rPr>
          <w:t>culturanp@novapalma.rs.gov.br</w:t>
        </w:r>
      </w:hyperlink>
      <w:r w:rsidR="00A421CB" w:rsidRPr="00A421CB">
        <w:rPr>
          <w:rFonts w:ascii="Arial" w:hAnsi="Arial" w:cs="Arial"/>
          <w:color w:val="000000" w:themeColor="text1"/>
          <w:sz w:val="26"/>
          <w:szCs w:val="26"/>
        </w:rPr>
        <w:t xml:space="preserve"> ou presencialmente junto ao Departamento de Cultura e Turismo da </w:t>
      </w:r>
      <w:r w:rsidRPr="00A421CB">
        <w:rPr>
          <w:rFonts w:ascii="Arial" w:hAnsi="Arial" w:cs="Arial"/>
          <w:color w:val="000000" w:themeColor="text1"/>
          <w:sz w:val="26"/>
          <w:szCs w:val="26"/>
        </w:rPr>
        <w:t>P</w:t>
      </w:r>
      <w:r w:rsidR="00A421CB" w:rsidRPr="00A421CB">
        <w:rPr>
          <w:rFonts w:ascii="Arial" w:hAnsi="Arial" w:cs="Arial"/>
          <w:color w:val="000000" w:themeColor="text1"/>
          <w:sz w:val="26"/>
          <w:szCs w:val="26"/>
        </w:rPr>
        <w:t>refeitura Municipal de Nova Palma</w:t>
      </w:r>
      <w:r w:rsidRPr="00A421CB">
        <w:rPr>
          <w:rFonts w:ascii="Arial" w:hAnsi="Arial" w:cs="Arial"/>
          <w:color w:val="000000" w:themeColor="text1"/>
          <w:sz w:val="26"/>
          <w:szCs w:val="26"/>
        </w:rPr>
        <w:t xml:space="preserve">, situada na </w:t>
      </w:r>
      <w:r w:rsidR="00A421CB" w:rsidRPr="00A421CB">
        <w:rPr>
          <w:rFonts w:ascii="Arial" w:hAnsi="Arial" w:cs="Arial"/>
          <w:color w:val="000000" w:themeColor="text1"/>
          <w:sz w:val="26"/>
          <w:szCs w:val="26"/>
        </w:rPr>
        <w:t>Avenida Dom Érico Ferrari, número 145, das 07h30min às 11h30min e das 13h30min às 17h30min</w:t>
      </w:r>
      <w:r w:rsidRPr="00A421CB">
        <w:rPr>
          <w:rFonts w:ascii="Arial" w:hAnsi="Arial" w:cs="Arial"/>
          <w:color w:val="000000" w:themeColor="text1"/>
          <w:sz w:val="26"/>
          <w:szCs w:val="26"/>
        </w:rPr>
        <w:t xml:space="preserve">. Para subsídio na interposição de recurso, será enviado ao endereço de e-mail informado pelo proponente no Formulário de Inscrição, um Resumo de Avaliação de Mérito Cultural dos Projetos, contendo a pontuação e considerações dos </w:t>
      </w:r>
      <w:proofErr w:type="spellStart"/>
      <w:r w:rsidRPr="00A421CB">
        <w:rPr>
          <w:rFonts w:ascii="Arial" w:hAnsi="Arial" w:cs="Arial"/>
          <w:color w:val="000000" w:themeColor="text1"/>
          <w:sz w:val="26"/>
          <w:szCs w:val="26"/>
        </w:rPr>
        <w:t>pareceristas</w:t>
      </w:r>
      <w:proofErr w:type="spellEnd"/>
      <w:r w:rsidRPr="00A421CB">
        <w:rPr>
          <w:rFonts w:ascii="Arial" w:hAnsi="Arial" w:cs="Arial"/>
          <w:color w:val="000000" w:themeColor="text1"/>
          <w:sz w:val="26"/>
          <w:szCs w:val="26"/>
        </w:rPr>
        <w:t xml:space="preserve"> externos.</w:t>
      </w:r>
    </w:p>
    <w:p w:rsidR="00E022C1" w:rsidRPr="00A421CB" w:rsidRDefault="00E022C1" w:rsidP="00A421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A421CB">
        <w:rPr>
          <w:rFonts w:ascii="Arial" w:hAnsi="Arial" w:cs="Arial"/>
          <w:color w:val="000000" w:themeColor="text1"/>
          <w:sz w:val="26"/>
          <w:szCs w:val="26"/>
        </w:rPr>
        <w:t xml:space="preserve">Caso o proponente não receba o e-mail com a documentação referida, solicitamos que entre em contato através do e-mail </w:t>
      </w:r>
      <w:hyperlink r:id="rId5" w:history="1">
        <w:r w:rsidR="00A421CB" w:rsidRPr="00A421CB">
          <w:rPr>
            <w:rStyle w:val="Hyperlink"/>
            <w:rFonts w:ascii="Arial" w:hAnsi="Arial" w:cs="Arial"/>
            <w:color w:val="000000" w:themeColor="text1"/>
            <w:sz w:val="26"/>
            <w:szCs w:val="26"/>
          </w:rPr>
          <w:t>culturanp@novapalma.rs.gov.br</w:t>
        </w:r>
      </w:hyperlink>
      <w:r w:rsidR="00A421CB" w:rsidRPr="00A421CB">
        <w:rPr>
          <w:rFonts w:ascii="Arial" w:hAnsi="Arial" w:cs="Arial"/>
          <w:color w:val="000000" w:themeColor="text1"/>
          <w:sz w:val="26"/>
          <w:szCs w:val="26"/>
        </w:rPr>
        <w:t xml:space="preserve"> ou telefone (55)3266-1166.</w:t>
      </w:r>
    </w:p>
    <w:p w:rsidR="00E022C1" w:rsidRPr="00A421CB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Nova Palma, 27 de dezembro de 2023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Comissão de Seleção: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2D30" w:rsidRDefault="00E022C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Diego </w:t>
      </w:r>
      <w:proofErr w:type="spellStart"/>
      <w:r>
        <w:rPr>
          <w:rFonts w:ascii="Arial" w:hAnsi="Arial" w:cs="Arial"/>
          <w:sz w:val="26"/>
          <w:szCs w:val="26"/>
        </w:rPr>
        <w:t>Hahn</w:t>
      </w:r>
      <w:proofErr w:type="spellEnd"/>
    </w:p>
    <w:p w:rsidR="00E022C1" w:rsidRDefault="00E022C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João Alberto </w:t>
      </w:r>
      <w:proofErr w:type="spellStart"/>
      <w:r>
        <w:rPr>
          <w:rFonts w:ascii="Arial" w:hAnsi="Arial" w:cs="Arial"/>
          <w:sz w:val="26"/>
          <w:szCs w:val="26"/>
        </w:rPr>
        <w:t>Ghisleni</w:t>
      </w:r>
      <w:proofErr w:type="spellEnd"/>
    </w:p>
    <w:p w:rsidR="00E022C1" w:rsidRDefault="00E022C1">
      <w:r>
        <w:rPr>
          <w:rFonts w:ascii="Arial" w:hAnsi="Arial" w:cs="Arial"/>
          <w:sz w:val="26"/>
          <w:szCs w:val="26"/>
        </w:rPr>
        <w:t>Victor Bertoldo</w:t>
      </w:r>
    </w:p>
    <w:sectPr w:rsidR="00E022C1" w:rsidSect="00AD6525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022C1"/>
    <w:rsid w:val="0037797A"/>
    <w:rsid w:val="00866DC3"/>
    <w:rsid w:val="00A065B4"/>
    <w:rsid w:val="00A421CB"/>
    <w:rsid w:val="00E022C1"/>
    <w:rsid w:val="00E651A7"/>
    <w:rsid w:val="00F42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D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022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A42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ulturanp@novapalma.rs.gov.br" TargetMode="External"/><Relationship Id="rId4" Type="http://schemas.openxmlformats.org/officeDocument/2006/relationships/hyperlink" Target="mailto:culturanp@novapalm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388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2023-12-27T14:13:00Z</dcterms:created>
  <dcterms:modified xsi:type="dcterms:W3CDTF">2023-12-28T12:13:00Z</dcterms:modified>
</cp:coreProperties>
</file>